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9C" w:rsidRDefault="00E8019C" w:rsidP="00732BAD">
      <w:pPr>
        <w:spacing w:line="240" w:lineRule="auto"/>
        <w:rPr>
          <w:b/>
        </w:rPr>
      </w:pPr>
      <w:r>
        <w:rPr>
          <w:b/>
        </w:rPr>
        <w:t>Adam McNeeley won the 2024 AIChE Process Development Student Paper Award</w:t>
      </w:r>
    </w:p>
    <w:p w:rsidR="00131BD6" w:rsidRDefault="00131BD6" w:rsidP="00732BAD">
      <w:pPr>
        <w:spacing w:line="240" w:lineRule="auto"/>
      </w:pPr>
      <w:r w:rsidRPr="00732BAD">
        <w:rPr>
          <w:b/>
        </w:rPr>
        <w:t>Adam McNeeley</w:t>
      </w:r>
      <w:r>
        <w:t>, a chemical engineering doctoral student</w:t>
      </w:r>
      <w:r w:rsidR="00732BAD">
        <w:t xml:space="preserve"> advised by </w:t>
      </w:r>
      <w:r w:rsidR="00732BAD" w:rsidRPr="00D81485">
        <w:rPr>
          <w:b/>
        </w:rPr>
        <w:t>Professor Y. A. Liu</w:t>
      </w:r>
      <w:r w:rsidR="00732BAD">
        <w:t>,</w:t>
      </w:r>
      <w:r>
        <w:t xml:space="preserve"> </w:t>
      </w:r>
      <w:r w:rsidR="002C73ED">
        <w:t>Alumni Distinguished Professor and a member of the Macromolecular Innovation Institute</w:t>
      </w:r>
      <w:bookmarkStart w:id="0" w:name="_GoBack"/>
      <w:bookmarkEnd w:id="0"/>
      <w:r w:rsidR="002C73ED">
        <w:t xml:space="preserve">, </w:t>
      </w:r>
      <w:r>
        <w:t xml:space="preserve">has </w:t>
      </w:r>
      <w:r w:rsidR="00494962">
        <w:t xml:space="preserve">won </w:t>
      </w:r>
      <w:r w:rsidRPr="00732BAD">
        <w:rPr>
          <w:b/>
        </w:rPr>
        <w:t>the 2024 Process Development Student Paper Award of the American Institute of Chemical Engineers</w:t>
      </w:r>
      <w:r w:rsidR="00494962">
        <w:rPr>
          <w:b/>
        </w:rPr>
        <w:t>.</w:t>
      </w:r>
      <w:r>
        <w:t xml:space="preserve">  AIChE is the largest global organization of chemical engineering professionals and students with over 60,000 members from more than 100 countries. McNeeley is selected for the award after a global competition with nominations from multiple countries. The award recognizes the quality and impact of his two-part article, entitled:  Adam McNeeley and Y. A. Liu, “Assessment of PET Depolymerization Processes for Circular Economy: 1. Thermodynamics, Chemistry, Purification and Process Design; and 2. Process Design Options and Process Modeling Evaluation of Methanolysis, Glycolysis and Hydrolysis”, </w:t>
      </w:r>
      <w:r w:rsidRPr="00131BD6">
        <w:rPr>
          <w:i/>
          <w:u w:val="single"/>
        </w:rPr>
        <w:t>Industrial and Engineering Chemistry Research,</w:t>
      </w:r>
      <w:r>
        <w:t xml:space="preserve"> 2024, </w:t>
      </w:r>
      <w:r w:rsidR="00732BAD">
        <w:t xml:space="preserve">Volume 63, pp. </w:t>
      </w:r>
      <w:r>
        <w:t xml:space="preserve">3355-3424. </w:t>
      </w:r>
    </w:p>
    <w:p w:rsidR="00E8019C" w:rsidRDefault="00732BAD" w:rsidP="00732BAD">
      <w:pPr>
        <w:pStyle w:val="BodyText"/>
        <w:ind w:right="-108"/>
        <w:rPr>
          <w:rFonts w:asciiTheme="minorHAnsi" w:hAnsiTheme="minorHAnsi" w:cstheme="minorHAnsi"/>
          <w:sz w:val="22"/>
          <w:szCs w:val="22"/>
        </w:rPr>
      </w:pPr>
      <w:r w:rsidRPr="00AC131B">
        <w:rPr>
          <w:rFonts w:asciiTheme="minorHAnsi" w:hAnsiTheme="minorHAnsi" w:cstheme="minorHAnsi"/>
          <w:sz w:val="22"/>
          <w:szCs w:val="22"/>
        </w:rPr>
        <w:t xml:space="preserve">Poly (ethylene terephthalate) (PET) is the most widely produced thermoplastic and is used in drink bottles, packaging, and textiles.  Chemical depolymerization </w:t>
      </w:r>
      <w:r w:rsidR="00494962">
        <w:rPr>
          <w:rFonts w:asciiTheme="minorHAnsi" w:hAnsiTheme="minorHAnsi" w:cstheme="minorHAnsi"/>
          <w:sz w:val="22"/>
          <w:szCs w:val="22"/>
        </w:rPr>
        <w:t xml:space="preserve">reacts </w:t>
      </w:r>
      <w:r w:rsidR="00E8019C">
        <w:rPr>
          <w:rFonts w:asciiTheme="minorHAnsi" w:hAnsiTheme="minorHAnsi" w:cstheme="minorHAnsi"/>
          <w:sz w:val="22"/>
          <w:szCs w:val="22"/>
        </w:rPr>
        <w:t>the post-consumer PET waste with methanol, glycol or water, to form the desired monomers</w:t>
      </w:r>
      <w:r w:rsidR="00494962">
        <w:rPr>
          <w:rFonts w:asciiTheme="minorHAnsi" w:hAnsiTheme="minorHAnsi" w:cstheme="minorHAnsi"/>
          <w:sz w:val="22"/>
          <w:szCs w:val="22"/>
        </w:rPr>
        <w:t xml:space="preserve"> after product purification as</w:t>
      </w:r>
      <w:r w:rsidR="00E8019C">
        <w:rPr>
          <w:rFonts w:asciiTheme="minorHAnsi" w:hAnsiTheme="minorHAnsi" w:cstheme="minorHAnsi"/>
          <w:sz w:val="22"/>
          <w:szCs w:val="22"/>
        </w:rPr>
        <w:t xml:space="preserve"> feedstocks for polymerization to form PET.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019C">
        <w:rPr>
          <w:rFonts w:asciiTheme="minorHAnsi" w:hAnsiTheme="minorHAnsi" w:cstheme="minorHAnsi"/>
          <w:sz w:val="22"/>
          <w:szCs w:val="22"/>
        </w:rPr>
        <w:t xml:space="preserve">The corresponding process path is called methanolysis, glycolysis or hydrolysis, respectively. </w:t>
      </w:r>
    </w:p>
    <w:p w:rsidR="00E8019C" w:rsidRDefault="00E8019C" w:rsidP="00732BAD">
      <w:pPr>
        <w:pStyle w:val="BodyText"/>
        <w:ind w:right="-108"/>
        <w:rPr>
          <w:rFonts w:asciiTheme="minorHAnsi" w:hAnsiTheme="minorHAnsi" w:cstheme="minorHAnsi"/>
          <w:sz w:val="22"/>
          <w:szCs w:val="22"/>
        </w:rPr>
      </w:pPr>
    </w:p>
    <w:p w:rsidR="00732BAD" w:rsidRDefault="00732BAD" w:rsidP="00732BAD">
      <w:pPr>
        <w:pStyle w:val="BodyText"/>
        <w:ind w:right="-1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 1</w:t>
      </w:r>
      <w:r w:rsidRPr="009F52B9">
        <w:rPr>
          <w:rFonts w:asciiTheme="minorHAnsi" w:hAnsiTheme="minorHAnsi" w:cstheme="minorHAnsi"/>
          <w:sz w:val="22"/>
          <w:szCs w:val="22"/>
        </w:rPr>
        <w:t xml:space="preserve"> </w:t>
      </w:r>
      <w:r w:rsidR="00E8019C">
        <w:rPr>
          <w:rFonts w:asciiTheme="minorHAnsi" w:hAnsiTheme="minorHAnsi" w:cstheme="minorHAnsi"/>
          <w:sz w:val="22"/>
          <w:szCs w:val="22"/>
        </w:rPr>
        <w:t xml:space="preserve">of the paper </w:t>
      </w:r>
      <w:r w:rsidRPr="009F52B9">
        <w:rPr>
          <w:rFonts w:asciiTheme="minorHAnsi" w:hAnsiTheme="minorHAnsi" w:cstheme="minorHAnsi"/>
          <w:sz w:val="22"/>
          <w:szCs w:val="22"/>
        </w:rPr>
        <w:t xml:space="preserve">is unique in providing a thorough </w:t>
      </w:r>
      <w:r>
        <w:rPr>
          <w:rFonts w:asciiTheme="minorHAnsi" w:hAnsiTheme="minorHAnsi" w:cstheme="minorHAnsi"/>
          <w:sz w:val="22"/>
          <w:szCs w:val="22"/>
        </w:rPr>
        <w:t xml:space="preserve">assessment </w:t>
      </w:r>
      <w:r w:rsidRPr="009F52B9">
        <w:rPr>
          <w:rFonts w:asciiTheme="minorHAnsi" w:hAnsiTheme="minorHAnsi" w:cstheme="minorHAnsi"/>
          <w:sz w:val="22"/>
          <w:szCs w:val="22"/>
        </w:rPr>
        <w:t>of the depolymerization thermodynamics, chemistry, purification</w:t>
      </w:r>
      <w:r>
        <w:rPr>
          <w:rFonts w:asciiTheme="minorHAnsi" w:hAnsiTheme="minorHAnsi" w:cstheme="minorHAnsi"/>
          <w:sz w:val="22"/>
          <w:szCs w:val="22"/>
        </w:rPr>
        <w:t>, waste management</w:t>
      </w:r>
      <w:r w:rsidRPr="009F52B9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 xml:space="preserve">sustainable </w:t>
      </w:r>
      <w:r w:rsidRPr="009F52B9">
        <w:rPr>
          <w:rFonts w:asciiTheme="minorHAnsi" w:hAnsiTheme="minorHAnsi" w:cstheme="minorHAnsi"/>
          <w:sz w:val="22"/>
          <w:szCs w:val="22"/>
        </w:rPr>
        <w:t>design of PET depolymerization processes</w:t>
      </w:r>
      <w:r>
        <w:rPr>
          <w:rFonts w:asciiTheme="minorHAnsi" w:hAnsiTheme="minorHAnsi" w:cstheme="minorHAnsi"/>
          <w:sz w:val="22"/>
          <w:szCs w:val="22"/>
        </w:rPr>
        <w:t xml:space="preserve">, identifying the critical issues for R&amp;D focus if a new technology is going to be feasible commercially. </w:t>
      </w:r>
      <w:r w:rsidRPr="009F52B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This contrasts over one thousand prior reviews and papers which focused primarily on kinetics and catalysis only, and ignored mostly the industrial patents.  </w:t>
      </w:r>
    </w:p>
    <w:p w:rsidR="00494962" w:rsidRDefault="00494962" w:rsidP="00732BAD">
      <w:pPr>
        <w:pStyle w:val="BodyText"/>
        <w:ind w:right="-108"/>
        <w:rPr>
          <w:rFonts w:asciiTheme="minorHAnsi" w:hAnsiTheme="minorHAnsi" w:cstheme="minorHAnsi"/>
          <w:sz w:val="22"/>
          <w:szCs w:val="22"/>
        </w:rPr>
      </w:pPr>
    </w:p>
    <w:p w:rsidR="00732BAD" w:rsidRDefault="00732BAD" w:rsidP="00732BAD">
      <w:pPr>
        <w:pStyle w:val="BodyText"/>
        <w:ind w:right="-1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9F52B9">
        <w:rPr>
          <w:rFonts w:asciiTheme="minorHAnsi" w:hAnsiTheme="minorHAnsi" w:cstheme="minorHAnsi"/>
          <w:sz w:val="22"/>
          <w:szCs w:val="22"/>
        </w:rPr>
        <w:t xml:space="preserve">his work gives detailed descriptions of different variants of PET depolymerization processes.  </w:t>
      </w:r>
      <w:r>
        <w:rPr>
          <w:rFonts w:asciiTheme="minorHAnsi" w:hAnsiTheme="minorHAnsi" w:cstheme="minorHAnsi"/>
          <w:sz w:val="22"/>
          <w:szCs w:val="22"/>
        </w:rPr>
        <w:t>It</w:t>
      </w:r>
      <w:r w:rsidRPr="009F52B9">
        <w:rPr>
          <w:rFonts w:asciiTheme="minorHAnsi" w:hAnsiTheme="minorHAnsi" w:cstheme="minorHAnsi"/>
          <w:sz w:val="22"/>
          <w:szCs w:val="22"/>
        </w:rPr>
        <w:t xml:space="preserve"> summarize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F52B9">
        <w:rPr>
          <w:rFonts w:asciiTheme="minorHAnsi" w:hAnsiTheme="minorHAnsi" w:cstheme="minorHAnsi"/>
          <w:sz w:val="22"/>
          <w:szCs w:val="22"/>
        </w:rPr>
        <w:t xml:space="preserve"> available data necessary to design a PET depolymerization process and indicate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F52B9">
        <w:rPr>
          <w:rFonts w:asciiTheme="minorHAnsi" w:hAnsiTheme="minorHAnsi" w:cstheme="minorHAnsi"/>
          <w:sz w:val="22"/>
          <w:szCs w:val="22"/>
        </w:rPr>
        <w:t xml:space="preserve"> where gaps in data exist. </w:t>
      </w:r>
      <w:r>
        <w:rPr>
          <w:rFonts w:asciiTheme="minorHAnsi" w:hAnsiTheme="minorHAnsi" w:cstheme="minorHAnsi"/>
          <w:sz w:val="22"/>
          <w:szCs w:val="22"/>
        </w:rPr>
        <w:t>This paper</w:t>
      </w:r>
      <w:r w:rsidRPr="009F52B9">
        <w:rPr>
          <w:rFonts w:asciiTheme="minorHAnsi" w:hAnsiTheme="minorHAnsi" w:cstheme="minorHAnsi"/>
          <w:sz w:val="22"/>
          <w:szCs w:val="22"/>
        </w:rPr>
        <w:t xml:space="preserve"> demonstrate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F52B9">
        <w:rPr>
          <w:rFonts w:asciiTheme="minorHAnsi" w:hAnsiTheme="minorHAnsi" w:cstheme="minorHAnsi"/>
          <w:sz w:val="22"/>
          <w:szCs w:val="22"/>
        </w:rPr>
        <w:t xml:space="preserve"> the importance of separation and purification sections of the process, which are rarely addressed in academic literature. </w:t>
      </w:r>
      <w:r>
        <w:rPr>
          <w:rFonts w:asciiTheme="minorHAnsi" w:hAnsiTheme="minorHAnsi" w:cstheme="minorHAnsi"/>
          <w:sz w:val="22"/>
          <w:szCs w:val="22"/>
        </w:rPr>
        <w:t>It</w:t>
      </w:r>
      <w:r w:rsidRPr="009F52B9">
        <w:rPr>
          <w:rFonts w:asciiTheme="minorHAnsi" w:hAnsiTheme="minorHAnsi" w:cstheme="minorHAnsi"/>
          <w:sz w:val="22"/>
          <w:szCs w:val="22"/>
        </w:rPr>
        <w:t xml:space="preserve"> also demonstrate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F52B9">
        <w:rPr>
          <w:rFonts w:asciiTheme="minorHAnsi" w:hAnsiTheme="minorHAnsi" w:cstheme="minorHAnsi"/>
          <w:sz w:val="22"/>
          <w:szCs w:val="22"/>
        </w:rPr>
        <w:t xml:space="preserve"> different designs and strategies that industrial technologies employ to address challenges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32BAD" w:rsidRDefault="00732BAD" w:rsidP="00732BAD">
      <w:pPr>
        <w:pStyle w:val="BodyText"/>
        <w:ind w:right="-108"/>
        <w:rPr>
          <w:rFonts w:asciiTheme="minorHAnsi" w:hAnsiTheme="minorHAnsi" w:cstheme="minorHAnsi"/>
          <w:sz w:val="22"/>
          <w:szCs w:val="22"/>
        </w:rPr>
      </w:pPr>
    </w:p>
    <w:p w:rsidR="00494962" w:rsidRDefault="00732BAD" w:rsidP="00732BAD">
      <w:pPr>
        <w:pStyle w:val="BodyText"/>
        <w:ind w:right="-1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 2 integrates industrial patent literature and process design knowledge to simulate complete depolymerization processes. </w:t>
      </w:r>
      <w:r w:rsidRPr="00BD39EB">
        <w:rPr>
          <w:rFonts w:asciiTheme="minorHAnsi" w:hAnsiTheme="minorHAnsi" w:cstheme="minorHAnsi"/>
          <w:sz w:val="22"/>
          <w:szCs w:val="22"/>
        </w:rPr>
        <w:t xml:space="preserve">Prior to this work, there was </w:t>
      </w:r>
      <w:r>
        <w:rPr>
          <w:rFonts w:asciiTheme="minorHAnsi" w:hAnsiTheme="minorHAnsi" w:cstheme="minorHAnsi"/>
          <w:sz w:val="22"/>
          <w:szCs w:val="22"/>
        </w:rPr>
        <w:t xml:space="preserve">surprisingly </w:t>
      </w:r>
      <w:r w:rsidRPr="00BD39EB">
        <w:rPr>
          <w:rFonts w:asciiTheme="minorHAnsi" w:hAnsiTheme="minorHAnsi" w:cstheme="minorHAnsi"/>
          <w:sz w:val="22"/>
          <w:szCs w:val="22"/>
        </w:rPr>
        <w:t>no substantial effort made to completely model any of the existing PET depolymerization technologies</w:t>
      </w:r>
      <w:r>
        <w:rPr>
          <w:rFonts w:asciiTheme="minorHAnsi" w:hAnsiTheme="minorHAnsi" w:cstheme="minorHAnsi"/>
          <w:sz w:val="22"/>
          <w:szCs w:val="22"/>
        </w:rPr>
        <w:t xml:space="preserve"> and their variants</w:t>
      </w:r>
      <w:r w:rsidRPr="00BD39E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This paper presents </w:t>
      </w:r>
      <w:r w:rsidRPr="00CD4AB5">
        <w:rPr>
          <w:rFonts w:asciiTheme="minorHAnsi" w:hAnsiTheme="minorHAnsi" w:cstheme="minorHAnsi"/>
          <w:sz w:val="22"/>
          <w:szCs w:val="22"/>
        </w:rPr>
        <w:t xml:space="preserve">for the first time </w:t>
      </w:r>
      <w:r>
        <w:rPr>
          <w:rFonts w:asciiTheme="minorHAnsi" w:hAnsiTheme="minorHAnsi" w:cstheme="minorHAnsi"/>
          <w:sz w:val="22"/>
          <w:szCs w:val="22"/>
        </w:rPr>
        <w:t xml:space="preserve">in the literature </w:t>
      </w:r>
      <w:r w:rsidRPr="00CD4AB5">
        <w:rPr>
          <w:rFonts w:asciiTheme="minorHAnsi" w:hAnsiTheme="minorHAnsi" w:cstheme="minorHAnsi"/>
          <w:sz w:val="22"/>
          <w:szCs w:val="22"/>
        </w:rPr>
        <w:t xml:space="preserve">the </w:t>
      </w:r>
      <w:r w:rsidR="00494962">
        <w:rPr>
          <w:rFonts w:asciiTheme="minorHAnsi" w:hAnsiTheme="minorHAnsi" w:cstheme="minorHAnsi"/>
          <w:sz w:val="22"/>
          <w:szCs w:val="22"/>
        </w:rPr>
        <w:t>computer</w:t>
      </w:r>
      <w:r w:rsidRPr="00CD4AB5">
        <w:rPr>
          <w:rFonts w:asciiTheme="minorHAnsi" w:hAnsiTheme="minorHAnsi" w:cstheme="minorHAnsi"/>
          <w:sz w:val="22"/>
          <w:szCs w:val="22"/>
        </w:rPr>
        <w:t xml:space="preserve"> simulation models for </w:t>
      </w:r>
      <w:r>
        <w:rPr>
          <w:rFonts w:asciiTheme="minorHAnsi" w:hAnsiTheme="minorHAnsi" w:cstheme="minorHAnsi"/>
          <w:sz w:val="22"/>
          <w:szCs w:val="22"/>
        </w:rPr>
        <w:t>methanolysis,</w:t>
      </w:r>
      <w:r w:rsidRPr="00CD4AB5">
        <w:rPr>
          <w:rFonts w:asciiTheme="minorHAnsi" w:hAnsiTheme="minorHAnsi" w:cstheme="minorHAnsi"/>
          <w:sz w:val="22"/>
          <w:szCs w:val="22"/>
        </w:rPr>
        <w:t xml:space="preserve"> glycolysis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CD4AB5">
        <w:rPr>
          <w:rFonts w:asciiTheme="minorHAnsi" w:hAnsiTheme="minorHAnsi" w:cstheme="minorHAnsi"/>
          <w:sz w:val="22"/>
          <w:szCs w:val="22"/>
        </w:rPr>
        <w:t xml:space="preserve">hydrolysis processes. </w:t>
      </w:r>
      <w:r>
        <w:rPr>
          <w:rFonts w:asciiTheme="minorHAnsi" w:hAnsiTheme="minorHAnsi" w:cstheme="minorHAnsi"/>
          <w:sz w:val="22"/>
          <w:szCs w:val="22"/>
        </w:rPr>
        <w:t>The simulation quantifies the complete mass and energy balances together with energy demand and CO</w:t>
      </w:r>
      <w:r w:rsidRPr="002E5645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emission.  It demonstrates how different configurations and process variables impact the depolymerization performance. </w:t>
      </w:r>
    </w:p>
    <w:p w:rsidR="00494962" w:rsidRDefault="00494962" w:rsidP="00732BAD">
      <w:pPr>
        <w:pStyle w:val="BodyText"/>
        <w:ind w:right="-108"/>
        <w:rPr>
          <w:rFonts w:asciiTheme="minorHAnsi" w:hAnsiTheme="minorHAnsi" w:cstheme="minorHAnsi"/>
          <w:sz w:val="22"/>
          <w:szCs w:val="22"/>
        </w:rPr>
      </w:pPr>
    </w:p>
    <w:p w:rsidR="00732BAD" w:rsidRDefault="00732BAD" w:rsidP="00732BAD">
      <w:pPr>
        <w:pStyle w:val="BodyText"/>
        <w:ind w:right="-108"/>
        <w:rPr>
          <w:rFonts w:asciiTheme="minorHAnsi" w:hAnsiTheme="minorHAnsi" w:cstheme="minorHAnsi"/>
          <w:sz w:val="22"/>
          <w:szCs w:val="22"/>
        </w:rPr>
      </w:pPr>
      <w:r w:rsidRPr="00597114">
        <w:rPr>
          <w:rFonts w:asciiTheme="minorHAnsi" w:hAnsiTheme="minorHAnsi" w:cstheme="minorHAnsi"/>
          <w:sz w:val="22"/>
          <w:szCs w:val="22"/>
        </w:rPr>
        <w:t xml:space="preserve">This work emphasizes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597114">
        <w:rPr>
          <w:rFonts w:asciiTheme="minorHAnsi" w:hAnsiTheme="minorHAnsi" w:cstheme="minorHAnsi"/>
          <w:sz w:val="22"/>
          <w:szCs w:val="22"/>
        </w:rPr>
        <w:t>purification methodologies to remove additives, colorants, and impurities, as well as waste management strategies to minimize waste generation and maximize material recycle and reuse</w:t>
      </w:r>
      <w:r>
        <w:rPr>
          <w:rFonts w:asciiTheme="minorHAnsi" w:hAnsiTheme="minorHAnsi" w:cstheme="minorHAnsi"/>
          <w:sz w:val="22"/>
          <w:szCs w:val="22"/>
        </w:rPr>
        <w:t xml:space="preserve">. For each process model, this paper presents details of operational insights </w:t>
      </w:r>
      <w:r w:rsidRPr="00667295">
        <w:rPr>
          <w:rFonts w:asciiTheme="minorHAnsi" w:hAnsiTheme="minorHAnsi" w:cstheme="minorHAnsi"/>
          <w:sz w:val="22"/>
          <w:szCs w:val="22"/>
        </w:rPr>
        <w:t>as well as advanced process integration and intensification innovations for sustainable design of each depolymerization process.</w:t>
      </w:r>
      <w:r>
        <w:rPr>
          <w:rFonts w:asciiTheme="minorHAnsi" w:hAnsiTheme="minorHAnsi" w:cstheme="minorHAnsi"/>
          <w:sz w:val="22"/>
          <w:szCs w:val="22"/>
        </w:rPr>
        <w:t xml:space="preserve"> The paper includes </w:t>
      </w:r>
      <w:r w:rsidRPr="00667295">
        <w:rPr>
          <w:rFonts w:asciiTheme="minorHAnsi" w:hAnsiTheme="minorHAnsi" w:cstheme="minorHAnsi"/>
          <w:sz w:val="22"/>
          <w:szCs w:val="22"/>
        </w:rPr>
        <w:t xml:space="preserve">detailed supporting information for academic researchers and industrial practitioners to </w:t>
      </w:r>
      <w:r>
        <w:rPr>
          <w:rFonts w:asciiTheme="minorHAnsi" w:hAnsiTheme="minorHAnsi" w:cstheme="minorHAnsi"/>
          <w:sz w:val="22"/>
          <w:szCs w:val="22"/>
        </w:rPr>
        <w:t xml:space="preserve">further develop PET depolymerization processes and explore process alternatives. </w:t>
      </w:r>
      <w:r w:rsidRPr="00BD39EB">
        <w:rPr>
          <w:rFonts w:asciiTheme="minorHAnsi" w:hAnsiTheme="minorHAnsi" w:cstheme="minorHAnsi"/>
          <w:sz w:val="22"/>
          <w:szCs w:val="22"/>
        </w:rPr>
        <w:t xml:space="preserve">The designs produced in this work </w:t>
      </w:r>
      <w:r>
        <w:rPr>
          <w:rFonts w:asciiTheme="minorHAnsi" w:hAnsiTheme="minorHAnsi" w:cstheme="minorHAnsi"/>
          <w:sz w:val="22"/>
          <w:szCs w:val="22"/>
        </w:rPr>
        <w:t>demonstrate</w:t>
      </w:r>
      <w:r w:rsidRPr="00BD39E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 effective</w:t>
      </w:r>
      <w:r w:rsidRPr="00BD39EB">
        <w:rPr>
          <w:rFonts w:asciiTheme="minorHAnsi" w:hAnsiTheme="minorHAnsi" w:cstheme="minorHAnsi"/>
          <w:sz w:val="22"/>
          <w:szCs w:val="22"/>
        </w:rPr>
        <w:t xml:space="preserve"> modeling </w:t>
      </w:r>
      <w:r>
        <w:rPr>
          <w:rFonts w:asciiTheme="minorHAnsi" w:hAnsiTheme="minorHAnsi" w:cstheme="minorHAnsi"/>
          <w:sz w:val="22"/>
          <w:szCs w:val="22"/>
        </w:rPr>
        <w:t>methodology</w:t>
      </w:r>
      <w:r w:rsidRPr="00BD39EB">
        <w:rPr>
          <w:rFonts w:asciiTheme="minorHAnsi" w:hAnsiTheme="minorHAnsi" w:cstheme="minorHAnsi"/>
          <w:sz w:val="22"/>
          <w:szCs w:val="22"/>
        </w:rPr>
        <w:t xml:space="preserve"> and offer a starting point for future studies.</w:t>
      </w:r>
    </w:p>
    <w:p w:rsidR="00E8019C" w:rsidRDefault="00E8019C" w:rsidP="00732BAD">
      <w:pPr>
        <w:pStyle w:val="BodyText"/>
        <w:ind w:right="-108"/>
        <w:rPr>
          <w:rFonts w:asciiTheme="minorHAnsi" w:hAnsiTheme="minorHAnsi" w:cstheme="minorHAnsi"/>
          <w:sz w:val="22"/>
          <w:szCs w:val="22"/>
        </w:rPr>
      </w:pPr>
    </w:p>
    <w:p w:rsidR="00E8019C" w:rsidRPr="00667295" w:rsidRDefault="00494962" w:rsidP="00732BAD">
      <w:pPr>
        <w:pStyle w:val="BodyText"/>
        <w:ind w:right="-1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The award nomination </w:t>
      </w:r>
      <w:r w:rsidR="0024741D">
        <w:rPr>
          <w:rFonts w:asciiTheme="minorHAnsi" w:hAnsiTheme="minorHAnsi" w:cstheme="minorHAnsi"/>
          <w:sz w:val="22"/>
          <w:szCs w:val="22"/>
        </w:rPr>
        <w:t xml:space="preserve">has </w:t>
      </w:r>
      <w:r>
        <w:rPr>
          <w:rFonts w:asciiTheme="minorHAnsi" w:hAnsiTheme="minorHAnsi" w:cstheme="minorHAnsi"/>
          <w:sz w:val="22"/>
          <w:szCs w:val="22"/>
        </w:rPr>
        <w:t>received strong endorsements from academic and industrial leaders. Dr. Phil</w:t>
      </w:r>
      <w:r w:rsidR="00DB556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ip Savage, Editor-in-Chief</w:t>
      </w:r>
      <w:r w:rsidR="00DB5561">
        <w:rPr>
          <w:rFonts w:asciiTheme="minorHAnsi" w:hAnsiTheme="minorHAnsi" w:cstheme="minorHAnsi"/>
          <w:sz w:val="22"/>
          <w:szCs w:val="22"/>
        </w:rPr>
        <w:t xml:space="preserve"> for 2014 to 2023, </w:t>
      </w:r>
      <w:r w:rsidR="0024741D">
        <w:rPr>
          <w:rFonts w:asciiTheme="minorHAnsi" w:hAnsiTheme="minorHAnsi" w:cstheme="minorHAnsi"/>
          <w:sz w:val="22"/>
          <w:szCs w:val="22"/>
        </w:rPr>
        <w:t>describes the paper as “a</w:t>
      </w:r>
      <w:r w:rsidR="0024741D" w:rsidRPr="0024741D">
        <w:rPr>
          <w:rFonts w:asciiTheme="minorHAnsi" w:hAnsiTheme="minorHAnsi" w:cstheme="minorHAnsi"/>
          <w:sz w:val="22"/>
          <w:szCs w:val="22"/>
        </w:rPr>
        <w:t xml:space="preserve"> truly outstanding published work in chemical engineering process development fundamentals and practice</w:t>
      </w:r>
      <w:r w:rsidR="0024741D" w:rsidRPr="0024741D">
        <w:rPr>
          <w:rFonts w:asciiTheme="minorHAnsi" w:hAnsiTheme="minorHAnsi" w:cstheme="minorHAnsi"/>
          <w:sz w:val="22"/>
          <w:szCs w:val="22"/>
        </w:rPr>
        <w:t>”</w:t>
      </w:r>
      <w:r w:rsidR="0024741D" w:rsidRPr="0024741D">
        <w:rPr>
          <w:rFonts w:asciiTheme="minorHAnsi" w:hAnsiTheme="minorHAnsi" w:cstheme="minorHAnsi"/>
          <w:sz w:val="22"/>
          <w:szCs w:val="22"/>
        </w:rPr>
        <w:t>.</w:t>
      </w:r>
      <w:r w:rsidR="0024741D">
        <w:rPr>
          <w:rFonts w:asciiTheme="minorHAnsi" w:hAnsiTheme="minorHAnsi" w:cstheme="minorHAnsi"/>
          <w:sz w:val="22"/>
          <w:szCs w:val="22"/>
        </w:rPr>
        <w:t xml:space="preserve"> Mr. Joe Bays, Licensing Technology Manager, Eastman Chemical Company, an industrial PET depolymerization expert who was recently involved in the startup of the Eastman demonstration plant for a large-scale methanolysis process, says “this </w:t>
      </w:r>
      <w:r w:rsidR="0024741D" w:rsidRPr="0024741D">
        <w:rPr>
          <w:rFonts w:asciiTheme="minorHAnsi" w:hAnsiTheme="minorHAnsi" w:cstheme="minorHAnsi"/>
          <w:sz w:val="22"/>
          <w:szCs w:val="22"/>
        </w:rPr>
        <w:t>paper is a thought-provoking study, exhibiting a high level of scholarship. I am a fan of the heat integration and some other features of the groundbreaking vapor-phase methanolysis process design reported in the paper</w:t>
      </w:r>
      <w:r w:rsidR="0024741D" w:rsidRPr="0024741D">
        <w:rPr>
          <w:rFonts w:asciiTheme="minorHAnsi" w:hAnsiTheme="minorHAnsi" w:cstheme="minorHAnsi"/>
          <w:sz w:val="22"/>
          <w:szCs w:val="22"/>
        </w:rPr>
        <w:t>’</w:t>
      </w:r>
      <w:r w:rsidR="0024741D" w:rsidRPr="0024741D">
        <w:rPr>
          <w:rFonts w:asciiTheme="minorHAnsi" w:hAnsiTheme="minorHAnsi" w:cstheme="minorHAnsi"/>
          <w:sz w:val="22"/>
          <w:szCs w:val="22"/>
        </w:rPr>
        <w:t>.</w:t>
      </w:r>
      <w:r w:rsidR="0024741D" w:rsidRPr="0024741D">
        <w:rPr>
          <w:rFonts w:asciiTheme="minorHAnsi" w:hAnsiTheme="minorHAnsi" w:cstheme="minorHAnsi"/>
          <w:sz w:val="22"/>
          <w:szCs w:val="22"/>
        </w:rPr>
        <w:t xml:space="preserve"> Dr. Dimitris Collias, former senior director and research fellow at Proctor and Gamble for circular economy and a member of the U. S. National Academy of Engineering, </w:t>
      </w:r>
      <w:r w:rsidR="0024741D">
        <w:rPr>
          <w:rFonts w:asciiTheme="minorHAnsi" w:hAnsiTheme="minorHAnsi" w:cstheme="minorHAnsi"/>
          <w:sz w:val="22"/>
          <w:szCs w:val="22"/>
        </w:rPr>
        <w:t xml:space="preserve">said: This paper </w:t>
      </w:r>
      <w:r w:rsidR="0024741D" w:rsidRPr="0024741D">
        <w:rPr>
          <w:rFonts w:asciiTheme="minorHAnsi" w:hAnsiTheme="minorHAnsi" w:cstheme="minorHAnsi"/>
          <w:sz w:val="22"/>
          <w:szCs w:val="22"/>
        </w:rPr>
        <w:t>represent</w:t>
      </w:r>
      <w:r w:rsidR="0024741D">
        <w:rPr>
          <w:rFonts w:asciiTheme="minorHAnsi" w:hAnsiTheme="minorHAnsi" w:cstheme="minorHAnsi"/>
          <w:sz w:val="22"/>
          <w:szCs w:val="22"/>
        </w:rPr>
        <w:t>s</w:t>
      </w:r>
      <w:r w:rsidR="0024741D" w:rsidRPr="0024741D">
        <w:rPr>
          <w:rFonts w:asciiTheme="minorHAnsi" w:hAnsiTheme="minorHAnsi" w:cstheme="minorHAnsi"/>
          <w:sz w:val="22"/>
          <w:szCs w:val="22"/>
        </w:rPr>
        <w:t xml:space="preserve"> a seminal contribution to the field, addressing a critical gap in the literature with profound implications for industrial practices in polymer recycling and the advancement of circular economy principles.</w:t>
      </w:r>
      <w:r w:rsidR="0024741D">
        <w:rPr>
          <w:rFonts w:asciiTheme="minorHAnsi" w:hAnsiTheme="minorHAnsi" w:cstheme="minorHAnsi"/>
          <w:sz w:val="22"/>
          <w:szCs w:val="22"/>
        </w:rPr>
        <w:t xml:space="preserve"> The paper </w:t>
      </w:r>
      <w:r w:rsidR="0024741D" w:rsidRPr="0024741D">
        <w:rPr>
          <w:rFonts w:asciiTheme="minorHAnsi" w:hAnsiTheme="minorHAnsi" w:cstheme="minorHAnsi"/>
          <w:sz w:val="22"/>
          <w:szCs w:val="22"/>
        </w:rPr>
        <w:t>not only advance</w:t>
      </w:r>
      <w:r w:rsidR="0024741D" w:rsidRPr="0024741D">
        <w:rPr>
          <w:rFonts w:asciiTheme="minorHAnsi" w:hAnsiTheme="minorHAnsi" w:cstheme="minorHAnsi"/>
          <w:sz w:val="22"/>
          <w:szCs w:val="22"/>
        </w:rPr>
        <w:t>s</w:t>
      </w:r>
      <w:r w:rsidR="0024741D" w:rsidRPr="0024741D">
        <w:rPr>
          <w:rFonts w:asciiTheme="minorHAnsi" w:hAnsiTheme="minorHAnsi" w:cstheme="minorHAnsi"/>
          <w:sz w:val="22"/>
          <w:szCs w:val="22"/>
        </w:rPr>
        <w:t xml:space="preserve"> our collective understanding of PET depolymerization</w:t>
      </w:r>
      <w:r w:rsidR="0024741D" w:rsidRPr="0024741D">
        <w:rPr>
          <w:rFonts w:asciiTheme="minorHAnsi" w:hAnsiTheme="minorHAnsi" w:cstheme="minorHAnsi"/>
          <w:sz w:val="22"/>
          <w:szCs w:val="22"/>
        </w:rPr>
        <w:t>,</w:t>
      </w:r>
      <w:r w:rsidR="0024741D" w:rsidRPr="0024741D">
        <w:rPr>
          <w:rFonts w:asciiTheme="minorHAnsi" w:hAnsiTheme="minorHAnsi" w:cstheme="minorHAnsi"/>
          <w:sz w:val="22"/>
          <w:szCs w:val="22"/>
        </w:rPr>
        <w:t xml:space="preserve"> but also embod</w:t>
      </w:r>
      <w:r w:rsidR="0024741D" w:rsidRPr="0024741D">
        <w:rPr>
          <w:rFonts w:asciiTheme="minorHAnsi" w:hAnsiTheme="minorHAnsi" w:cstheme="minorHAnsi"/>
          <w:sz w:val="22"/>
          <w:szCs w:val="22"/>
        </w:rPr>
        <w:t>ies</w:t>
      </w:r>
      <w:r w:rsidR="0024741D" w:rsidRPr="0024741D">
        <w:rPr>
          <w:rFonts w:asciiTheme="minorHAnsi" w:hAnsiTheme="minorHAnsi" w:cstheme="minorHAnsi"/>
          <w:sz w:val="22"/>
          <w:szCs w:val="22"/>
        </w:rPr>
        <w:t xml:space="preserve"> a steadfast commitment to excellence and innovation</w:t>
      </w:r>
      <w:r w:rsidR="0024741D" w:rsidRPr="0024741D">
        <w:rPr>
          <w:rFonts w:asciiTheme="minorHAnsi" w:hAnsiTheme="minorHAnsi" w:cstheme="minorHAnsi"/>
          <w:sz w:val="22"/>
          <w:szCs w:val="22"/>
        </w:rPr>
        <w:t>.</w:t>
      </w:r>
    </w:p>
    <w:p w:rsidR="00732BAD" w:rsidRPr="0024741D" w:rsidRDefault="00732BAD" w:rsidP="00732BAD">
      <w:pPr>
        <w:spacing w:line="240" w:lineRule="auto"/>
        <w:rPr>
          <w:rFonts w:eastAsia="Times New Roman" w:cstheme="minorHAnsi"/>
          <w:lang w:eastAsia="en-US"/>
        </w:rPr>
      </w:pPr>
    </w:p>
    <w:sectPr w:rsidR="00732BAD" w:rsidRPr="00247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6"/>
    <w:rsid w:val="00131BD6"/>
    <w:rsid w:val="0024741D"/>
    <w:rsid w:val="002739BD"/>
    <w:rsid w:val="002C73ED"/>
    <w:rsid w:val="00494962"/>
    <w:rsid w:val="00516100"/>
    <w:rsid w:val="00732BAD"/>
    <w:rsid w:val="00D81485"/>
    <w:rsid w:val="00DB5561"/>
    <w:rsid w:val="00E8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7201"/>
  <w15:chartTrackingRefBased/>
  <w15:docId w15:val="{29ACF24F-3DAD-4860-80F7-CDCD3BA5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2BAD"/>
    <w:pPr>
      <w:spacing w:after="0" w:line="240" w:lineRule="auto"/>
    </w:pPr>
    <w:rPr>
      <w:rFonts w:ascii="Arial" w:eastAsia="Times New Roman" w:hAnsi="Arial" w:cs="Arial"/>
      <w:sz w:val="1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32BAD"/>
    <w:rPr>
      <w:rFonts w:ascii="Arial" w:eastAsia="Times New Roman" w:hAnsi="Arial" w:cs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Y.A. Liu</dc:creator>
  <cp:keywords/>
  <dc:description/>
  <cp:lastModifiedBy>Y.A. Liu</cp:lastModifiedBy>
  <cp:revision>3</cp:revision>
  <dcterms:created xsi:type="dcterms:W3CDTF">2024-08-26T14:56:00Z</dcterms:created>
  <dcterms:modified xsi:type="dcterms:W3CDTF">2024-08-26T19:37:00Z</dcterms:modified>
</cp:coreProperties>
</file>